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C" w:rsidRPr="00B85F0C" w:rsidRDefault="00B85F0C" w:rsidP="00B85F0C">
      <w:pPr>
        <w:shd w:val="clear" w:color="auto" w:fill="FFFFFF"/>
        <w:spacing w:after="45" w:line="240" w:lineRule="auto"/>
        <w:jc w:val="center"/>
        <w:outlineLvl w:val="0"/>
        <w:rPr>
          <w:rFonts w:eastAsia="Times New Roman" w:cs="Arial"/>
          <w:b/>
          <w:color w:val="000000"/>
          <w:kern w:val="36"/>
          <w:sz w:val="40"/>
          <w:szCs w:val="39"/>
        </w:rPr>
      </w:pPr>
      <w:r w:rsidRPr="00B85F0C">
        <w:rPr>
          <w:rFonts w:eastAsia="Times New Roman" w:cs="Arial"/>
          <w:b/>
          <w:color w:val="000000"/>
          <w:kern w:val="36"/>
          <w:sz w:val="40"/>
          <w:szCs w:val="39"/>
        </w:rPr>
        <w:t>Ребенок с ЗПР в школе. О чем надо знать взрослым.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98"/>
      </w:tblGrid>
      <w:tr w:rsidR="00B85F0C" w:rsidRPr="00B85F0C" w:rsidTr="00B85F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5F0C" w:rsidRPr="00B85F0C" w:rsidRDefault="00B85F0C" w:rsidP="00B85F0C">
            <w:pPr>
              <w:spacing w:after="90" w:line="240" w:lineRule="auto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У вашего ребёнка диагноз ЗПР (задержка психического развития).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Он уже школьник или ему скоро идти в школу. В этой ситуации родители часто встречаются с определенными трудностями.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Cs/>
                <w:i/>
                <w:color w:val="000000"/>
                <w:sz w:val="26"/>
                <w:szCs w:val="26"/>
              </w:rPr>
              <w:t>Ребёнку тоже трудно с родителями и учителями, если к нему предъявляют завышенные требования, не учитывая его способности и возможности</w:t>
            </w: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Учитель информирует о «неуспехах» ребёнка для того, чтобы вы это знали, а не для того, чтобы вы чувствовали себя виноватыми.</w:t>
            </w:r>
          </w:p>
          <w:p w:rsidR="00B85F0C" w:rsidRPr="00B85F0C" w:rsidRDefault="00B85F0C" w:rsidP="00B85F0C">
            <w:pPr>
              <w:spacing w:after="225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85F0C">
              <w:rPr>
                <w:rFonts w:eastAsia="Times New Roman" w:cs="Arial"/>
                <w:color w:val="000000"/>
                <w:sz w:val="24"/>
                <w:szCs w:val="24"/>
              </w:rPr>
              <w:t>Если учитель рекомендует, а родители только ругают ребенка, не помогая и поддерживая, то ребёнок остается со своими проблемами один на один. Он ребёнок!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С учителем полезно сотрудничать! Полезно как для ребёнка, так и для вас.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Дети с ЗПР не справляются в школе с учебной нагрузкой. Они видят своё отставание, сравнивая себя с одноклассниками.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Концентрация внимания и ритм восприятия у детей с ЗПР иные, чем у обычного ребенка. Поэтому на уроках они элементарно не успевают.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Специально плохим и неуспевающим ему быть не хочется! Хочется, чтобы его заметили, похвалили! Хочется, чтобы родители/учителя отнеслись с вниманием к его «неуспехам», помогли ему.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Как ребёнок с ЗПР просит об этом?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На уроке будет безобразничать, привлекать к себе внимание ребят и учителя. Может громко разговаривать, возмущаться, откажется читать/писать/считать.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Дома будет долго сидеть за уроками или громко сопротивляться.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Возможно, что  какое-то время он будет делать уроки, чтобы его похвалили. Но когда он поймет, что похвалы этой не дождаться, то начнет саботировать и не слушаться, чтобы привлечь к себе внимание.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Всё меняется к лучшему, если родители садятся вместе с ребёнком за выполнение домашней работы и терпеливо и доброжелательно выполняют учебное задание.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lastRenderedPageBreak/>
              <w:t>О чём необходимо знать родителям?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1.     Возможности ребёнка в обучении и усвоении нового материала несколько иные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2.     Требования к ребёнку надо предъявлять разумно, не завышая его возможности в угоду своим желаниям.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3.     Для этого определите его реальные способности, уровень развития и примите это. Согласитесь с этим, сказав: «Да, сейчас мой ребёнок способен только на это. Это его потенциал сейчас. Сейчас он может учиться только на «три». Сейчас он может только так выполнять домашнее задание или отвечать на уроке» и т.д.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4.     Реально оценив способности и возможности ребёнка, продумать со специалистами алгоритм дальнейшего развития ребёнка и коррекции «неуспехов»</w:t>
            </w:r>
          </w:p>
          <w:p w:rsidR="00B85F0C" w:rsidRPr="00B85F0C" w:rsidRDefault="00B85F0C" w:rsidP="00B85F0C">
            <w:pPr>
              <w:spacing w:after="90"/>
              <w:outlineLvl w:val="2"/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</w:pPr>
            <w:r w:rsidRPr="00B85F0C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5.   Для того, чтобы ребёнок догнал сверстников, сохранив своё и ваше физическое и эмоциональное здоровье, надо терпение, выдержка, любовь и уверенность: «Я всё возможное делаю для своего ребёнка во благо ему».</w:t>
            </w:r>
          </w:p>
          <w:p w:rsidR="00B85F0C" w:rsidRPr="00B85F0C" w:rsidRDefault="00B85F0C" w:rsidP="00B85F0C">
            <w:pPr>
              <w:spacing w:after="225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:rsidR="00B85F0C" w:rsidRPr="00B85F0C" w:rsidRDefault="00B85F0C" w:rsidP="00B85F0C">
            <w:pPr>
              <w:spacing w:after="225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85F0C">
              <w:rPr>
                <w:rFonts w:eastAsia="Times New Roman" w:cs="Arial"/>
                <w:color w:val="000000"/>
                <w:sz w:val="24"/>
                <w:szCs w:val="24"/>
              </w:rPr>
              <w:t xml:space="preserve">Важно знать о том, что дети с ЗПР </w:t>
            </w:r>
            <w:proofErr w:type="spellStart"/>
            <w:r w:rsidRPr="00B85F0C">
              <w:rPr>
                <w:rFonts w:eastAsia="Times New Roman" w:cs="Arial"/>
                <w:color w:val="000000"/>
                <w:sz w:val="24"/>
                <w:szCs w:val="24"/>
              </w:rPr>
              <w:t>спосоны</w:t>
            </w:r>
            <w:proofErr w:type="spellEnd"/>
            <w:r w:rsidRPr="00B85F0C">
              <w:rPr>
                <w:rFonts w:eastAsia="Times New Roman" w:cs="Arial"/>
                <w:color w:val="000000"/>
                <w:sz w:val="24"/>
                <w:szCs w:val="24"/>
              </w:rPr>
              <w:t xml:space="preserve"> и талантливы в какой-то другой сфере.</w:t>
            </w:r>
          </w:p>
          <w:p w:rsidR="00B85F0C" w:rsidRPr="00B85F0C" w:rsidRDefault="00B85F0C" w:rsidP="00B85F0C">
            <w:pPr>
              <w:spacing w:after="225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85F0C">
              <w:rPr>
                <w:rFonts w:eastAsia="Times New Roman" w:cs="Arial"/>
                <w:color w:val="000000"/>
                <w:sz w:val="24"/>
                <w:szCs w:val="24"/>
              </w:rPr>
              <w:t>Танцы, рисование, спорт, творчество, музыка - это то, что создаёт для ребёнка ситуацию успеха. Это развитие и поддержка.</w:t>
            </w:r>
          </w:p>
          <w:p w:rsidR="00B85F0C" w:rsidRPr="00B85F0C" w:rsidRDefault="00B85F0C" w:rsidP="00B85F0C">
            <w:pPr>
              <w:spacing w:after="225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85F0C">
              <w:rPr>
                <w:rFonts w:eastAsia="Times New Roman" w:cs="Arial"/>
                <w:color w:val="000000"/>
                <w:sz w:val="24"/>
                <w:szCs w:val="24"/>
              </w:rPr>
              <w:t>Присмотритесь к ребёнку, в чем он может достичь успеха? Где у него получается лучше? Восхищайтесь успехами собственного ребёнка.</w:t>
            </w:r>
          </w:p>
        </w:tc>
      </w:tr>
    </w:tbl>
    <w:p w:rsidR="005769E8" w:rsidRPr="00B85F0C" w:rsidRDefault="00B85F0C" w:rsidP="00B85F0C">
      <w:pPr>
        <w:jc w:val="center"/>
      </w:pPr>
      <w:r w:rsidRPr="00B85F0C">
        <w:rPr>
          <w:noProof/>
        </w:rPr>
        <w:lastRenderedPageBreak/>
        <w:drawing>
          <wp:inline distT="0" distB="0" distL="0" distR="0">
            <wp:extent cx="3865940" cy="2470245"/>
            <wp:effectExtent l="19050" t="0" r="1210" b="0"/>
            <wp:docPr id="3" name="Рисунок 3" descr="http://mtdata.ru/u22/photo91ED/20048936347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tdata.ru/u22/photo91ED/20048936347-0/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355" cy="247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9E8" w:rsidRPr="00B85F0C" w:rsidSect="00B85F0C">
      <w:pgSz w:w="16838" w:h="11906" w:orient="landscape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F0C"/>
    <w:rsid w:val="005769E8"/>
    <w:rsid w:val="00B8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5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85F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85F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837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397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946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2017-10-02T10:06:00Z</dcterms:created>
  <dcterms:modified xsi:type="dcterms:W3CDTF">2017-10-02T10:14:00Z</dcterms:modified>
</cp:coreProperties>
</file>